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f28c" w14:textId="53af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гаргы Егинсуй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64/VI. Зарегистрировано Департаментом юстиции Восточно-Казахстанской области 31 декабря 2020 года № 8195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огаргы Егинсуй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9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37,5 тысяч тенге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37,5 тысяч тенге, в том числе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-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1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1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50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огаргы Егинсу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5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рджарского районного маслихата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-594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50/VI "О бюджете Жогаргы Егинсу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96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9 апреля 2020 года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рджар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696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50/VI "О бюджете Жогаргы Егинсу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93, опубликовано в Эталонном контрольном банке нормативных правовых актов Республики Казахстан в электронном виде 23 октября 2020 года, в газете "Пульс времени/Уақыт тынысы" от 12 ноября 2020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