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bbbc" w14:textId="946b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Науалинского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57-778/VI. Зарегистрировано Департаментом юстиции Восточно-Казахстанской области 31 декабря 2020 года № 8191.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Науалинского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35 154,1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9-128/VII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Урджарского районного маслихата Восточно-Казахстанской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9-128/VII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решений Урджарского  районного маслихата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48-564 "О бюджете Науалинского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6534,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6 февраля 2020 года),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2020 года № 50-607VI "О внесении изменений в решение Урджарского районного маслихата от 10 января 2020 года № 48-564/VI "О бюджете Науалинского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6804, опубликовано в Эталонном контрольном банке нормативных правовых актов Республики Казахстан в электронном виде 30 марта 2020 года, в газете "Пульс времени/Уақыт тынысы" от 9 апреля 2020 года);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октября 2020 года № 55-709/VI "О внесении изменений в решение Урджарского районного маслихата от 10 января 2020 года № 48-564/VI "О бюджете Науалинского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7698, опубликовано в Эталонном контрольном банке нормативных правовых актов Республики Казахстан в электронном виде 23 октября 2020 года, в газете "Пульс времени/Уақыт тынысы" от 19 ноября 2020 года).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