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eab7" w14:textId="1c4e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57-768/VI. Зарегистрировано Департаментом юстиции Восточно-Казахстанской области 31 декабря 2020 года № 8183.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Коктерекского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40 090,5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38 323,5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40 777,5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9-118/VII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9-118/VII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Урджарского  районного маслихата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48-559 "О бюджете Коктерекского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6563,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50-597/VI "О внесении изменений в решение Урджарского районного маслихата от 10 января 2020 года № 48-559/VI "О бюджете Коктерекского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6802, опубликовано в Эталонном контрольном банке нормативных правовых актов Республики Казахстан в электронном виде 31 марта 2020 года, в газете "Пульс времени/Уақыт тынысы" от 9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55-700/VI "О внесении изменений в решение Урджарского районного маслихата от 10 января 2020 года № 48-559/VI "О бюджете Коктерекского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7699,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12 ноября 2020 года).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