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342" w14:textId="3865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декабря 2020 года № 57-747/VI. Зарегистрировано Департаментом юстиции Восточно-Казахстанской области 28 декабря 2020 года № 8061.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2021 год 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№50-582/VI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2020 год" (зарегистрировано в Реестре государственной регистрации нормативных правовых актов за номером 6764, опубликовано в Эталонном контрольном банке нормативных правовых актов Республики Казахстан в электронном виде 20 марта 2020 года, в газете "Пульс времени/Уақыт тынысы" от 2 апреля 2020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