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90f7" w14:textId="e289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48-567/VI "О бюджете Шолпанского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октября 2020 года № 55-721/VI. Зарегистрировано Департаментом юстиции Восточно-Казахстанской области 29 октября 2020 года № 7737. Утратило силу - решением Урджарского районного маслихата Восточно-Казахстанской области от 29 декабря 2020 года № 57-781/VI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57-781/VI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правовых актах"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48-567/VI "О бюджете Шолпанского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6565,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6 февраля 2020 года) следующее изменение 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абзаца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без изменения, текст на русском языке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Шолпанского сельского округа Урджарского района на 2020-2022 годы согласно приложениям 1, 2 и 3 соответственно, в том числе на 2020 год в следующих объемах:".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