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214a" w14:textId="6322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48-541/VI "О бюджете Акжарского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55-687/VI. Зарегистрировано Департаментом юстиции Восточно-Казахстанской области 20 октября 2020 года № 7696. Утратило силу - решением Урджарского районного маслихата Восточно-Казахстанской области от 29 декабря 2020 года № 57-755/VI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48-541/VI "О бюджете Акжарского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6572,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55-687/VI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48-541/VI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