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b39b" w14:textId="9adb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№ 48-554/VI от 10 января 2020 года "О бюджете Каратальского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14 октября 2020 года № 55-705/VI. Зарегистрировано Департаментом юстиции Восточно-Казахстанской области 20 октября 2020 года № 7695. Утратило силу - решением Урджарского районного маслихата Восточно-Казахстанской области от 29 декабря 2020 года № 57-774/VI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57-774/VI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сентября 2020 года № 54-675/VI "О внесении изменений в решение Урджарского районного маслихата от 24 декабря 2019 года №47-525/VI "О бюджете Урджарского района на 2020-2022 годы" (зарегистрировано в Реестре государственной регистрации нормативных правовых актов за номером 7616) Урджарский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48-554/VI "О бюджете Каратальского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6570, опубликовано в Эталонном контрольном банке нормативных правовых актов Республики Казахстан в электронном виде 21 января 2020 года, в газете "Пульс времени/Уақыт тынысы" от 30 января 2020 года)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Каратальского сельского округа Урджарского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35 631,4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2 465,0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33 009,3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35 631,4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2020 года № 55-705/VI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48-554/VI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Урджарского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35 631,4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157,1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157,1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157,1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33 009,3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19 067,1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19 067,1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19 067,1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19 067,1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