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8bf4" w14:textId="b9f8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48-551/VI "О бюджете Кабанбайского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55-701/VI. Зарегистрировано Департаментом юстиции Восточно-Казахстанской области 20 октября 2020 года № 7691. Утратило силу - решением Урджарского районного маслихата Восточно-Казахстанской области от 29 декабря 2020 года № 57-770/VI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48-551/VI "О бюджете Кабанбайского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6562,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49 420,0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59 894,1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- 10 474,1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10 474,1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10 474,1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55-701/VI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№48-551/VI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20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