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657e" w14:textId="5bd6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48-553/VI от 10 января 2020 года "О бюджете Карабутинского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55-703/VI. Зарегистрировано Департаментом юстиции Восточно-Казахстанской области 19 октября 2020 года № 7688. Утратило силу - решением Урджарского районного маслихата Восточно-Казахстанской области от 29 декабря 2020 года № 57-772/VI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 54-675/VI "О внесении изменений в решение Урджарского районного маслихата от 24 декабря 2019 года № 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48-553/VI "О бюджете Карабутинского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6574,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Карабутинского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29 251,4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29 251,4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55-703/VI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48-553/VI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