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42e" w14:textId="6423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48-562/VI "О бюджете Коныршаулинского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55-707/VI. Зарегистрировано Департаментом юстиции Восточно-Казахстанской области 19 октября 2020 года № 7679. Утратило силу - решением Урджарского районного маслихата Восточно-Казахстанской области от 29 декабря 2020 года № 57-776/VI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48-562/VI "О бюджете Коныршаулинского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56 298,0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51 823,0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56 795,9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- 497,9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497,9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497,9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55-707/VI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48-562/VI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51 823,0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56 795,9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