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353f3" w14:textId="53353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№ 48-544/VI от 10 января 2020 года "О бюджете Барқытбельского сельского округа Урджарского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14 октября 2020 года № 55-691/VI. Зарегистрировано Департаментом юстиции Восточно-Казахстанской области 19 октября 2020 года № 7678. Утратило силу - решениемУрджарского районного маслихата Восточно-Казахстанской области от 29 декабря 2020 года № 57-758/VI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57-758/VI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статье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сентября 2020 года № 54-675/VI "О внесении изменений в решение Урджарского районного маслихата от 24 декабря 2019 года № 47-525/VI "О бюджете Урджарского района на 2020-2022 годы" (зарегистрировано в Реестре государственной регистрации нормативных правовых актов за номером 7616) Урджарский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10 января 2020 года № 48-544/VI "О бюджете Баркытбельского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6540, опубликовано в Эталонном контрольном банке нормативных правовых актов Республики Казахстан в электронном виде 22 января 2020 года, в газете "Пульс времени/Уақыт тынысы" от 30 января 2020 года) следующие изменения 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Баркытбельского сельского округа Урджарского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23 682,0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20 886,0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23 921,1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- 239,1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239,1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239,1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октября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55-691/VI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48-544/VI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Баркытбельского сельского округа Урджарского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23 921,1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(использование профицита) бюджета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