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f0fe" w14:textId="d2af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48-555/VI от 10 января 2020 года "О бюджете Каратуминского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55-706/VI. Зарегистрировано Департаментом юстиции Восточно-Казахстанской области 19 октября 2020 года № 7677. Утратило силу - решением Урджарского районного маслихата Восточно-Казахстанской области от 29 декабря 2020 года № 57-775/VI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 54-675/VI "О внесении изменений в решение Урджарского районного маслихата от 24 декабря 2019 года № 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48-555/VI "О бюджете Каратуминского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6533,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Каратуминского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20 439,9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20 439,9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55-706/VI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48-555/VI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