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f0fe" w14:textId="d2af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№ 48-555/VI от 10 января 2020 года "О бюджете Каратуминского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55-706/VI. Зарегистрировано Департаментом юстиции Восточно-Казахстанской области 19 октября 2020 года № 7677. Утратило силу - решением Урджарского районного маслихата Восточно-Казахстанской области от 29 декабря 2020 года № 57-775/VI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 54-675/VI "О внесении изменений в решение Урджарского районного маслихата от 24 декабря 2019 года № 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48-555/VI "О бюджете Каратуминского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6533,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Каратуминского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20 439,9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20 439,9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55-706/VI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48-555/VI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20 439,9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