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4aa3" w14:textId="3064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48-561/VI "О бюджете Каракольского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55-704/VI. Зарегистрировано Департаментом юстиции Восточно-Казахстанской области 19 октября 2020 года № 7674. Утратило силу - решением Урджарского районного маслихата Восточно-Казахстанской области от 29 декабря 2020 года № 57-773/VI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48-561/VI "О бюджете Каракольского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6561,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46 314,2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42 704,2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47 684,0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- 1 369,8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1 369,8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1 369,8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55-704/VI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48-561/VI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46 314,2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42 704,2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