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1d79" w14:textId="0a71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4 декабря 2019 года № 47-525/VI "О бюджете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6 апреля 2020 года № 51-625/VI. Зарегистрировано Департаментом юстиции Восточно-Казахстанской области 16 апреля 2020 года № 6929. Утратило силу решением Урджарского районного маслихата Восточно-Казахстанской области от 22 декабря 2020 года № 57-742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7-74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, опубликовано в Эталонном контрольном банке нормативных правовых актов Республики Казахстан в электронном виде 9 января 2020 года, в газете "Пульс времени/Уақыт тынысы" от 16 января 2020 года) следующее изменение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