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eb3e" w14:textId="083e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48-564/VI "О бюджете Науалинского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50-607/VI. Зарегистрировано Департаментом юстиции Восточно-Казахстанской области 19 марта 2020 года № 6804. Утратило силу - решением Урджарского районного маслихата Восточно-Казахстанской области от 29 декабря 2020 года № 57-778/VI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48-564/VI "О бюджете Науалинского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6534,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6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Науалинского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67 872,0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4 833,0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0,0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63 039,0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68 476,1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дефицит (профицит) бюджета – - 604,1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финансирование дефицита (использование профицита) бюджета –604,1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–604,1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Жакиянова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50-607/VI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48-564/VI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