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eb3e" w14:textId="083e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48-564/VI "О бюджете Науалинского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50-607/VI. Зарегистрировано Департаментом юстиции Восточно-Казахстанской области 19 марта 2020 года № 6804. Утратило силу - решением Урджарского районного маслихата Восточно-Казахстанской области от 29 декабря 2020 года № 57-778/VI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48-564/VI "О бюджете Науалинского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6534,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6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Науалинского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67 872,0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4 833,0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неналоговые поступления – 0,0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63 039,0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68 476,1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дефицит (профицит) бюджета – - 604,1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финансирование дефицита (использование профицита) бюджета –604,1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–604,1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Жакиянова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50-607/VI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48-564/VI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