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1386" w14:textId="daf1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48-562/VI "О бюджете Коныршаулинского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марта 2020 года № 50-605/VI. Зарегистрировано Департаментом юстиции Восточно-Казахстанской области 19 марта 2020 года № 6799. Утратило силу - решением Урджарского районного маслихата Восточно-Казахстанской области от 29 декабря 2020 года № 57-776/VI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57-776/VI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февраля 2020 года № 50-580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 от 24 декабря 2019 года №47-525/VI "О бюджете Урджарского района на 2020-2022 годы" (зарегистрировано в Реестре государственной регистрации нормативных правовых актов за номером 6756)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48-562/VI "О бюджете Коныршаулинского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6576,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 февраля 2020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Коныршаулинского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52 174,0  тысяч тенге, в том числе: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 поступления – 4 475,0 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 поступления – 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47 699,0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52 671,9 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 - 497,9 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497,9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497,9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2.Настоящее решение вводится в действие с 1 января 2020 года.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50-605/VI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48-562/VI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52 174,0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