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1386" w14:textId="daf1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48-562/VI "О бюджете Коныршаулинского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50-605/VI. Зарегистрировано Департаментом юстиции Восточно-Казахстанской области 19 марта 2020 года № 6799. Утратило силу - решением Урджарского районного маслихата Восточно-Казахстанской области от 29 декабря 2020 года № 57-776/VI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48-562/VI "О бюджете Коныршаулинского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6576,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 февраля 2020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52 174,0  тысяч тенге, в том числе: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4 475,0 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 поступления – 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47 699,0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52 671,9 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 - 497,9 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497,9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2.Настоящее решение вводится в действие с 1 января 2020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50-605/VI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48-562/VI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52 671,9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