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4a57" w14:textId="8a04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48-560/VI "О бюджете Колдененского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50-598/VI. Зарегистрировано Департаментом юстиции Восточно-Казахстанской области 19 марта 2020 года № 6795. Утратило силу - решением Урджарского районного маслихата Восточно-Казахстанской области от 29 декабря 2020 года № 57-769/VI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48-560/VI "О бюджете Колдененского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6539,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Колдененского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50-598/VI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