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cfba" w14:textId="2bfc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15 января 2020 года № 48-570/VI "О бюджете Кокозекского сельского округа Урджарского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12 марта 2020 года № 50-595/VI. Зарегистрировано Департаментом юстиции Восточно-Казахстанской области 19 марта 2020 года № 6794. Утратило силу - решением Урджарского районного маслихата Восточно-Казахстанской области от 29 декабря 2020 года № 57-766/VI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57-766/VI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февраля 2020 года № 50-580/VI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№47-525/VI "О бюджете Урджарского района на 2020-2022 годы" (зарегистрировано в Реестре государственной регистрации нормативных правовых актов за номером 6756)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15 января 2020 года № 48-570/VI "О бюджете Кокозекского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6558, опубликовано в Эталонном контрольном банке нормативных правовых актов Республики Казахстан в электронном виде 22 января 2020 года, в газете "Пульс времени/Уақыт тынысы" от 6 февраля 2020 года) следующие изменения 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Кокозекского сельского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17 926,8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1 820,0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122,8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15 984,0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17 926,8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- 0,0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Жакиянова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Урджарского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50-595/VI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48-570/VI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Кокозекского сельского округа Урджарского района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17 926,8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17 926,8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14 017,8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14 017,8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14 017,8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14 017,8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