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8bdd" w14:textId="2428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48-542/VI "О бюджете Акшокинского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50-586/VI. Зарегистрировано Департаментом юстиции Восточно-Казахстанской области 19 марта 2020 года № 6793. Утратило силу решением Урджарского районного маслихата Восточно-Казахстанской области от 29 декабря 2020 года № 57-756/VI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48-542/VI "О бюджете Акшокинского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6536,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Акшокинского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48 015,8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498,8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46 139,0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48 015,8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50-586/VI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48-542/VI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48 015,8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