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fc29" w14:textId="d39fc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10 января 2020 года № 48-544/VI "О бюджете Баркытбельского сельского округа Урджарского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12 марта 2020 года № 50-589/VI. Зарегистрировано Департаментом юстиции Восточно-Казахстанской области 19 марта 2020 года № 6792. Утратило силу - решениемУрджарского районного маслихата Восточно-Казахстанской области от 29 декабря 2020 года № 57-758/VI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57-758/VI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26 февраля 2020 года № 50-580/VI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декабря 2019 года №47-525/VI "О бюджете Урджарского района на 2020-2022 годы" (зарегистрировано в Реестре государственной регистрации нормативных правовых актов за номером 6756) Урджарский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января 2020 года № 48-544/VI "О бюджете Баркытбельского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6540, опубликовано в Эталонном контрольном банке нормативных правовых актов Республики Казахстан в электронном виде 22 января 2020 года, в газете "Пульс времени/Уақыт тынысы" от 30 января 2020 года) следующие изменения 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Баркытбельского сельского округа Урджарского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23 628,0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2 796,0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20 832,0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23 867,1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- 239,1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239,1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239,1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Жакиянова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Урджарского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50-589/VI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48-544/VI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Баркытбельского сельского округа Урджарского района на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23 628,0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20 832,0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23 867,1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-239,1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