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491f" w14:textId="3714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48-561/VI "О бюджете Каракольского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50-602/VI. Зарегистрировано Департаментом юстиции Восточно-Казахстанской области 19 марта 2020 года № 6781. Утратило силу - решением Урджарского районного маслихата Восточно-Казахстанской области от 29 декабря 2020 года № 57-773/VI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48-561/VI "О бюджете Каракольского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6561,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Каракольского сельского 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35 926,0 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3 610,0 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 поступления – 0,0 тысяч тенге;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32 316,0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37 295,8 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 - 1 369,8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1 369,8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1 369,8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№50-602/VI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№48-561/VI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