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3d62" w14:textId="fe03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Урджарского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26 февраля 2020 года № 50-582/VI. Зарегистрировано Департаментом юстиции Восточно-Казахстанской области 13 марта 2020 года № 6764. Утратило силу - решением Урджарского районного маслихата Восточно-Казахстанской области от 22 декабря 2020 года № 57-747/VI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57-747/VI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– в редакции решения маслихата Урджарского района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55-715/VI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населҰнные пункты Урджарского района, следующие меры социальной поддержки на 2020 год: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Урджарского района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55-715/VI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