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3d62" w14:textId="fe0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февраля 2020 года № 50-582/VI. Зарегистрировано Департаментом юстиции Восточно-Казахстанской области 13 марта 2020 года № 6764. Утратило силу - решением Урджарского районного маслихата Восточно-Казахстанской области от 22 декабря 2020 года № 57-747/VI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– в редакции решения маслихата Урджарского района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55-715/VI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населҰнные пункты Урджарского района, следующие меры социальной поддержки на 2020 год: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Урджарского района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55-715/VI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