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3350" w14:textId="2713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4 октября 2016 года № 7-72/VI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26 февраля 2020 года № 50-581/VI. Зарегистрировано Департаментом юстиции Восточно-Казахстанской области 11 марта 2020 года № 6757. Утратило силу - решением Урджарского районного маслихата Восточно-Казахстанской области от 18 октября 2021 года № 9-133/VII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18.10.2021 № 9-133/VII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4 октября 2016 года № 7-72/VI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4726, опубликовано в Эталонном контрольном банке нормативных правовых актов Республики Казахстан в электронном виде 10 ноября 2016 года, в газете "Пульс времени/Уақыт тынысы" от 3 ноября 2016 года) следующее изменение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показателя в течении учебного года.".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