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3350" w14:textId="2713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26 февраля 2020 года № 50-581/VI. Зарегистрировано Департаментом юстиции Восточно-Казахстанской области 11 марта 2020 года № 6757. Утратило силу - решением Урджарского районного маслихата Восточно-Казахстанской области от 18 октября 2021 года № 9-133/VII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18.10.2021 № 9-133/VII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4 октября 2016 года № 7-72/VI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4726, опубликовано в Эталонном контрольном банке нормативных правовых актов Республики Казахстан в электронном виде 10 ноября 2016 года, в газете "Пульс времени/Уақыт тынысы" от 3 ноября 2016 года) следующее изменение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показателя в течении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