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b9ae" w14:textId="a65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48-556/VI. Зарегистрировано Департаментом юстиции Восточно-Казахстанской области 17 января 2020 года № 6573. Утратило силу - решением Урджарского районного маслихата Восточно-Казахстанской области от 29 декабря 2020 года № 57-765/VI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