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7c6d" w14:textId="8467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48-570/VI. Зарегистрировано Департаментом юстиции Восточно-Казахстанской области 17 января 2020 года № 6562. Утратило силу - решением Урджарского районного маслихата Восточно-Казахстанской области от 29 декабря 2020 года № 57-770/VI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- 10 474,1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10 474,1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