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6b57" w14:textId="6d8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января 2020 года № 48-570/VI. Зарегистрировано Департаментом юстиции Восточно-Казахстанской области 16 января 2020 года № 6558. Утратило силу - решением Урджарского районного маслихата Восточно-Казахстанской области от 29 декабря 2020 года № 57-766/VI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автомобильных дорог в городах районного значения,селах,поселках,сельских округов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содейст-вию экономическому развитию регио-нов в рамках Государственной прог-раммы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652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посел-ка, сельского округа по выплате вознаг-раждений и иных платежей по займам из районного (города областного значения)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