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5db8" w14:textId="eac5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Баркытбельского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48-544/VI. Зарегистрировано Департаментом юстиции Восточно-Казахстанской области 16 января 2020 года № 6540. Утратило силу - решениемУрджарского районного маслихата Восточно-Казахстанской области от 29 декабря 2020 года № 57-758/VI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Баркытбельского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23 921,1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55-691/VI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зна-чения,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зна-чения,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зна-чения,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по-селка,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целе-вому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(го-рода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853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значе-ния,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во-просов обустройства населенных пунк-тов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(горо-да областного значения)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