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da7c" w14:textId="6bc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Уланского районного маслихата от 18 марта 2016 года № 316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июня 2020 года № 384. Зарегистрировано Департаментом юстиции Восточно-Казахстанской области 8 июля 2020 года № 7275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Уланский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марта 2016 года № 316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№ 4495, опубликовано 5 мая 2016 года в Эталонном контрольном банке нормативных правовых актов Республики Казахстан в электронном виде, в газете "Уланские зори" от 29 апреля.2016 года № 20, информационно-правовой системе "Әділет" 16 мая 2016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8 июня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