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5d9" w14:textId="df1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2019 года № 330 "О бюджете Уланского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апреля 2020 года № 355. Зарегистрировано Департаментом юстиции Восточно-Казахстанской области 16 апреля 2020 года № 6920.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апреля 2020 года 37/420-VI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6865), Уланский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3,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9373544,2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7890227,2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11036986,3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- 1815256,1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1815256,1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1845814,1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9373544,2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50136,0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7890227,2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7890227,2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7890227,2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2336424,2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11036986,3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3935864,7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3782858,7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2918206,7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2037774,7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2005774,5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1180922,1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1180922,1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1180922,1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-1815256,1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1815256,1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