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693" w14:textId="152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30 марта 2017 года № 86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марта 2020 года № 345. Зарегистрировано Департаментом юстиции Восточно-Казахстанской области 31 марта 2020 года № 6838. Утратило силу - решением Уланского районного маслихата Восточно-Казахстанской области от 27 декабря 2021 года № 98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27.12.2021 № 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от6 апреля 2016 года "О правовых актах"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марта 2017 года № 86"О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4971, опубликован 27 апреля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</w:t>
      </w:r>
      <w:r>
        <w:rPr>
          <w:rFonts w:ascii="Times New Roman"/>
          <w:b w:val="false"/>
          <w:i w:val="false"/>
          <w:color w:val="000000"/>
          <w:sz w:val="28"/>
        </w:rPr>
        <w:t>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года".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Е.Мурсалимов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