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42cb" w14:textId="c0f4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51-14 "О бюджете Маныракского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63-14. Зарегистрировано Департаментом юстиции Восточно-Казахстанской области 11 ноября 2020 года № 7803. Утратило силу - решением Тарбагатайского районного маслихата Восточно-Казахстанской области от 30 декабря 2020 года № 67-14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Тарбагатайского районного маслихата Восточно-Казахстанской области от 30.12.2020 № 67-14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Маныракского сельского округа Тарбагатайского района на 2020-2022 годы" от 13 января 2020 года № 51-14 (зарегистрировано в Реестре государственной регистрации нормативных правовых актов за номером 6670,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28 595,0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28 595,0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Маныракского сельского округа Тарбагатайского района на 2020 год предусмотрены целевые текущие трансферты из районного бюджета в сумме – 6 187,0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63-14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