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7de5" w14:textId="9d57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51-13 "О бюджете Кызыл кесикского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ноября 2020 года № 63-13. Зарегистрировано Департаментом юстиции Восточно-Казахстанской области 11 ноября 2020 года № 7802. Утратило силу - решением Тарбагатайского районного маслихата Восточно-Казахстанской области от 30 декабря 2020 года № 67-13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67-13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октября 2020 года № 62-2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7738)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Кызыл кесикского сельского округа Тарбагатайского района на 2020-2022 годы" от 13 января 2020 года № 51-13 (зарегистрировано в Реестре государственной регистрации нормативных правовых актов за номером 6669, опубликовано в Эталонном контрольном банке нормативных прововых актов Республики Казахстан в электронном виде 18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 кесикского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55 019,5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4 227,0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50 792,5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55 248,3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- 228,8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228,8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Кызыл кесикского сельского округа Тарбагатайского района на 2020 год предусмотрены целевые текущие трансферты из районного бюджета в сумме – 31 105,5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63-13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 кесикскогосельского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55 248,3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