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a744" w14:textId="93ba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51-8 "О бюджете Карасуского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10 июля 2020 года № 58-6. Зарегистрировано Департаментом юстиции Восточно-Казахстанской области 23 июля 2020 года № 7400. Утратило силу - решением Тарбагатайского районного маслихата Восточно-Казахстанской области от 30 декабря 2020 года № 67-8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67-8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июня 2020 года № 57-6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7268)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января 2020 года № 51-8 "О бюджете Карасуского сельского округа Тарбагатайского района на 2020-2022 годы" (зарегистрировано в Реестре государственной регистрации нормативных правовых актов за номером 6663, опубликовано в Эталонном контрольном банке нормативных прововых актов Республики Казахстан в электронном виде 28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43 753,0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41 235,0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43 753,0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Карасуского сельского округа Тарбагатайского района на 2020 год предусмотрены целевые текущие трансферты из районного бюджета в сумме – 8 502,0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