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d0c7" w14:textId="d2dd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Жанаауылского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51-5. Зарегистрировано Департаментом юстиции Восточно-Казахстанской области 21 января 2020 года № 6676. Утратило силу - решением Тарбагатайского районного маслихата Восточно-Казахстанской области от 30 декабря 2020 года № 67-5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Жанаауылского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Жанаауылского сельского округа Тарбагатайского района на 2020 год установлен объем субвенции, передаваемый из районного бюджета в сумме 21 407,0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Жанаауылского сельского округа Тарбагатайского района на 2020 год предусмотрены целевые текущие трансферты из районного бюджета в сумме – 13 856,5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