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372" w14:textId="ae94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51-12. Зарегистрировано Департаментом юстиции Восточно-Казахстанской области 21 января 2020 года № 6668. Утратило силу - решением Тарбагатайского районного маслихата Восточно-Казахстанской области от 30 декабря 2020 года № 67-12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Тарбагатайского района на 2020 год установлен объем субвенции, передаваемый из районного бюджета в сумме 21 340,0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Тарбагатайского района на 2020 год предусмотрены целевые текущие трансферты из районного бюджета в сумме – 9 538,5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368,2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33-5 "О бюджете Кумкольского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5-16-182,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36-6 "О внесении изменений и дополнений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5817, опубликовано в Эталонном контрольном банке нормативных правовых актов Республики Казахстан в электронном виде 05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47-8 "О внесении изменений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6250,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4 декабря 2019 года № 49-6 "О внесении изменений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6394,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