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43ed" w14:textId="5764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44-16 "О бюджете Улкенбокенского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2020 года № 54-6. Зарегистрировано Департаментом юстиции Восточно-Казахстанской области 24 декабря 2020 года № 8019. Утратило силу- решением Кокпектинского районного маслихата Восточно-Казахстанской области от 29 декабря 2020 года № 56-16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декабря 2020 года № 53-2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7937),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44-16 "О бюджете Улкенбокенского сельского округа на 2020-2022 годы" (зарегистрировано в Реестре государственной регистрации нормативных правовых актов за № 6554,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Улкенбокенского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64 139,8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61 505,0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64 139,8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44-16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