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f61" w14:textId="cf8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44-16 "О бюджете Улкенбокенского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51-5/14. Зарегистрировано Департаментом юстиции Восточно-Казахстанской области 16 октября 2020 года № 7667. Утратило силу- решением Кокпектинского районного маслихата Восточно-Казахстанской области от 29 декабря 2020 года № 56-16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44-16 "О бюджете Улкенбокенского сельского округа на 2020-2022 годы" (зарегистрировано в Реестре государственной регистрации нормативных правовых актов за № 6554,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Улкенбокенского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63 779,8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61 145,0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63 779,8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44-16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