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a4d" w14:textId="3230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44-2 "О бюджете сельского округа Аккала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51-5/1. Зарегистрировано Департаментом юстиции Восточно-Казахстанской области 16 октября 2020 года № 7655. Утратило силу - решением Кокпектинского районного маслихата Восточно-Казахстанской области от 29 декабря 2020 года № 56-2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44-2 "О бюджете сельского округа Аккала на 2020-2022 годы" (зарегистрировано в Реестре государственной регистрации нормативных правовых актов за № 6551,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46 941,2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1 416,7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43 174,5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46 941,2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6января 2020 года № 44-2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