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1fa6" w14:textId="3b21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44-16 "О бюджете Улкенбокенского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17 апреля 2020 года № 46-16. Зарегистрировано Департаментом юстиции Восточно-Казахстанской области 27 апреля 2020 года № 7016. Утратило силу- решением Кокпектинского районного маслихата Восточно-Казахстанской области от 29 декабря 2020 года № 56-16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2020 года № 45-6/1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6840),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44-16 "О бюджете Улкенбокенского сельского округа на 2020-2022 годы" (зарегистрировано в Реестре государственной регистрации нормативных правовых актов за № 6554, опубликовано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Улкенбокенского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62 009,8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59 375,0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62 009,8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 46-16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44-16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Улкенбокенского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62 009,8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59 375,0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59 375,0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62 009,8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48 357,8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48 357,8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48 357,8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48 357,8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