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3926" w14:textId="c3c3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44-7 "О бюджете Кулынжонского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46-7. Зарегистрировано Департаментом юстиции Восточно-Казахстанской области 27 апреля 2020 года № 7008. Утратило силу - решением Кокпектинского районного маслихата Восточно-Казахстанской области от 29 декабря 2020 года № 56-7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Кокпектинского районного маслихата Восточно-Казахстанской области от 29.12.2020 № 56-7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44-7 "О бюджете Кулынжонского сельского округа на 2020-2022 годы" (зарегистрировано в Реестре государственной регистрации нормативных правовых актов за № 6546,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Кулынжонского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97 333,0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2 662,0,0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93 745,0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97 333,0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