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0e79" w14:textId="b5b0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44-3 "О бюджете Бастаушинского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46-3. Зарегистрировано Департаментом юстиции Восточно-Казахстанской области 27 апреля 2020 года № 7003. Утратило силу – решением Кокпектинского районного маслихата Восточно-Казахстанской области от 29 декабря 2020 года № 56-3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56-3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44-3 "О бюджете Бастаушинского сельского округа на 2020-2022 годы" (зарегистрировано в Реестре государственной регистрации нормативных правовых актов за № 6544,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Бастаушинского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18 003,8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15 099,5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18 003,8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