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59a" w14:textId="9554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44-2 "О бюджете сельского округа Аккала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46-2. Зарегистрировано Департаментом юстиции Восточно-Казахстанской области 27 апреля 2020 года № 7002. Утратило силу - решением Кокпектинского районного маслихата Восточно-Казахстанской области от 29 декабря 2020 года № 56-2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44-2 "О бюджете сельского округа Аккала на 2020-2022 годы" (зарегистрировано в Реестре государственной регистрации нормативных правовых актов за № 6551,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–45 591,2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–41 824,5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6января 2020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