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e14e" w14:textId="fcfe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24 декабря 2019 года № 45/3-VI "О бюджете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августа 2020 года № 52/6-VI. Зарегистрировано Департаментом юстиции Восточно-Казахстанской области 20 августа 2020 года № 7460. Утратило силу - решением Курчумского районного маслихата Восточно-Казахстанской области от 25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7414),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6481, опубликовано в Эталонном контрольном банке нормативных правовых актов Республики Казахстан в электронном виде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- 10384594,1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- 699523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- 13075,2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- 9671995,9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- 11109464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- 78043,1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- 99412,1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- 21369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- 802913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- 802913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- 683634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- 21369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10384594,1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9671995,9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9653175,8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9653175,8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11109464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5221071,9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4847825,9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4709031,9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4595685,9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542738,5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542738,5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 чрезвычайного положение в Республике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находящихсия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937853,3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937853,3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582570,3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277925,3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339951,7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78043,1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-802913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