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e6f9" w14:textId="a26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46/427-VI. Зарегистрировано Департаментом юстиции Восточно-Казахстанской области 11 января 2021 года № 8329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63851,0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48851,0тысяч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12/123-VII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Катон-Карагайского сельского округа на 2021 год в сумме 40635,0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12/123-VII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