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43c251" w14:textId="043c25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бюджете Аккайнарского сельского округа на 2021-2023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Катон-Карагайского районного маслихата Восточно-Казахстанской области от 30 декабря 2020 года № 46/423-VI. Зарегистрировано Департаментом юстиции Восточно-Казахстанской области 31 декабря 2020 года № 8250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 Примечание ИЗПИ.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тексте документа сохранена пунктуация и орфография оригинала.</w:t>
      </w:r>
    </w:p>
    <w:bookmarkStart w:name="z5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статьями 73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-1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75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 подпунктом 1)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решением Катон-Карагайского районного маслихата от 25 декабря 2020 года </w:t>
      </w:r>
      <w:r>
        <w:rPr>
          <w:rFonts w:ascii="Times New Roman"/>
          <w:b w:val="false"/>
          <w:i w:val="false"/>
          <w:color w:val="000000"/>
          <w:sz w:val="28"/>
        </w:rPr>
        <w:t>№ 46/400-VI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бюджете Катон-Карагайского района на 2021-2023 годы" (зарегистрировано в Реестре государственной регистрации нормативных правовых актов за номером 8094), Катон-Карагайский районный маслихат РЕШИЛ: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бюджет Аккайнарского сельского округа на 2021-2023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2021 год в следующих объемах: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40532,0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3346,0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0,0тысяч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37186,0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40692,0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0,0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сальдо по операциям с финансовыми активами – 0,0 тысяч тенге, в том числе: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- 160,0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160,0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займа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160,0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в редакции решения Катон-Карагайского районного маслихата Восточно-Казахстанской области от 16.11.2021 </w:t>
      </w:r>
      <w:r>
        <w:rPr>
          <w:rFonts w:ascii="Times New Roman"/>
          <w:b w:val="false"/>
          <w:i w:val="false"/>
          <w:color w:val="000000"/>
          <w:sz w:val="28"/>
        </w:rPr>
        <w:t>№ 12/119-VII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01.01.2021).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Учесть объем субвенции передаваемой из районного бюджета, в бюджет Аккайнарского сельского округа на 2021 год в сумме 28771,0 тысяч тенге.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с 1 января 2021 года.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сессии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 Агажаева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Секретарь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Бралинов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Катон-Карагайского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30 декабря 2020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46/423-VI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Аккайнарского сельского округа на 2021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в редакции решения Катон-Карагайского районного маслихата Восточно-Казахстанской области от 16.11.2021 </w:t>
      </w:r>
      <w:r>
        <w:rPr>
          <w:rFonts w:ascii="Times New Roman"/>
          <w:b w:val="false"/>
          <w:i w:val="false"/>
          <w:color w:val="ff0000"/>
          <w:sz w:val="28"/>
        </w:rPr>
        <w:t>№ 12/119-VII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01.01.2021).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доходы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40532,0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Налоговые поступления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 на транспортные средства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37186,0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37186,0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37186,0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40692,0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25383,0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25383,0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25383,0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7621,0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7621,0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4190,0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7688,0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7688,0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7688,0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III. Чистое бюджетное кредитование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-160,0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Используемые остатки бюджетных средств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Остатки бюджетных средств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Свободные остатки бюджетных средств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2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Катон-Карагайского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30 декабря 2020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46/423-VI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Аккайнарского сельского округа на 2022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доходы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32860,0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Налоговые поступления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 на транспортные средства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29514,0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29514,0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29514,0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32860,0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19491,0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19491,0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19491,0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5681,0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5681,0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7688,0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7688,0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7688,0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III. Чистое бюджетное кредитование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3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Катон-Карагайского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30 декабря 2020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46/423-VI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Аккайнарского сельского округа на 2023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доходы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33055,0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Налоговые поступления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 на транспортные средства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29709,0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29709,0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29709,0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33055,0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19686,0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19686,0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19686,0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5681,0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5681,0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7688,0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7688,0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7688,0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III. Чистое бюджетное кредитование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Катон-Карагайского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декабря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46/422- VI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Целевые текущие трансферты и трансферты на развитие из областного бюджета на 2021 год</w:t>
      </w:r>
    </w:p>
    <w:bookmarkStart w:name="z5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Решение дополнено приложением 4 в соответсвии с решением Катон-Карагайского районного маслихата Восточно-Казахстанской области от 16.11.2021 </w:t>
      </w:r>
      <w:r>
        <w:rPr>
          <w:rFonts w:ascii="Times New Roman"/>
          <w:b w:val="false"/>
          <w:i w:val="false"/>
          <w:color w:val="ff0000"/>
          <w:sz w:val="28"/>
        </w:rPr>
        <w:t>№ 12/119-VII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01.01.2021).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доходы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6211,0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6211,0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6211,0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6211,0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