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04e8" w14:textId="b240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Коробихинского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30 декабря 2020 года № 46/428-VI. Зарегистрировано Департаментом юстиции Восточно-Казахстанской области 31 декабря 2020 года № 8249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решением Катон-Карагайского районного маслихата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46/400-VI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Катон-Карагайского района на 2021-2023 годы" (зарегистрировано в Реестре государственной регистрации нормативных правовых актов за номером 8094),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Коробихинского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62272,9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58312,9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62771,7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498,8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12/124-VII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 в бюджет Коробихинского сельского округа на 2021 год в сумме 34718,0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Агажаева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12/124-VII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01      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