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01b0" w14:textId="5c7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61/4-VI "О бюджете поселка Новая Бухтарма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73/6-VI. Зарегистрировано Департаментом юстиции Восточно-Казахстанской области 10 декабря 2020 года № 7961. Утратило силу решением маслихата района Алтай Восточно-Казахстанской области от 25 декабря 2020 года № 77/6-VI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61/4-VI "О бюджете поселка Новая Бухтарма на 2020-2022 годы" (зарегистрировано в Реестре государственной регистрации нормативных правовых актов за № 6515,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28762,2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трансфертов–7029,0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Новая Бухтарма на 2020 год объем трансфертов из районного бюджета в сумме 4830,0 тысяч тенге.";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поселка Новая Бухтарма на 2020 год объем трансфертов из областного бюджета в сумме 2199,0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