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9089" w14:textId="ee39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61/7-VI "О бюджете Малеевского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73/16-VI. Зарегистрировано Департаментом юстиции Восточно-Казахстанской области 10 декабря 2020 года № 7955. Утратило силу решением маслихата района Алтай Восточно-Казахстанской области от 25 декабря 2020 года № 77/4-VI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61/7-VI "О бюджете Малеевского сельского округа на 2020-2022 годы" (зарегистрировано в Реестре государственной регистрации нормативных правовых актов за 6517,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Малеевского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43904,0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6399,3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65,7,0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37439,0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45648,2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-1744,2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1744,2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1744,2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Малеевского сельского округа на 2020 год объем трансфертов из районного бюджета в сумме 7218,3 тысяч тенге.";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2-2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Предусмотреть в бюджете Малеевского сельского округа на 2020 год объем трансфертов из областного бюджета в сумме 7766,7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