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58a5" w14:textId="7ee5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61/14-VI "О бюджете Тургусунского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73/15-VI. Зарегистрировано Департаментом юстиции Восточно-Казахстанской области 10 декабря 2020 года № 7949. Утратило силу - решением маслихата района Алтай Восточно-Казахстанской области от 25 декабря 2020 года № 77/15-VI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61/14-VI "О бюджете Тургусунского сельского округа на 2020-2022 годы" (зарегистрировано в Реестре государственной регистрации нормативных правовых актов за № 6513 опубликовано в Эталонном контрольном банке нормативных правовых актов Республики Казахстан в электронном виде 18 января 2020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Тургусунского сельского округа на 2020 год объем трансфертов из районного бюджета в сумме 4313,0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Тургусунского сельского округа на 2020 год объем трансфертов из областного бюджета в сумме 1681,3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