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c352" w14:textId="f91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61/5-VI "О бюджете поселка Зубовск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69/3-VI. Зарегистрировано Департаментом юстиции Восточно-Казахстанской области 9 июля 2020 года № 7305. Утратило силу решением маслихата района Алтай Восточно-Казахстанской области от 25 декабря 2020 года № 77/3-VI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Зубовск на 2020-2022 годы" (зарегистрировано в Реестре государственной регистрации нормативных правовых актов за № 6516,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26428,7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18187,7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27599,5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Зубовск на 2020 год объем трансфертов из районного бюджета в сумме 5174,7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61/5-VI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